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2869BE" w:rsidRPr="0081318B" w:rsidP="001E6FE4">
      <w:pPr>
        <w:bidi/>
        <w:spacing w:after="0" w:line="360" w:lineRule="auto"/>
        <w:jc w:val="center"/>
        <w:outlineLvl w:val="0"/>
        <w:rPr>
          <w:rFonts w:ascii="David" w:eastAsia="Times New Roman" w:hAnsi="David" w:cs="David"/>
          <w:bCs/>
          <w:sz w:val="24"/>
          <w:szCs w:val="24"/>
          <w:rtl/>
          <w:lang w:eastAsia="he-IL"/>
        </w:rPr>
      </w:pPr>
      <w:r w:rsidRPr="0081318B">
        <w:rPr>
          <w:rFonts w:ascii="David" w:eastAsia="Times New Roman" w:hAnsi="David" w:cs="David"/>
          <w:bCs/>
          <w:sz w:val="24"/>
          <w:szCs w:val="24"/>
          <w:rtl/>
          <w:lang w:val="ar" w:eastAsia="he-IL"/>
        </w:rPr>
        <w:t>وزارة العدل</w:t>
      </w:r>
    </w:p>
    <w:p w:rsidR="008037FD" w:rsidRPr="008037FD" w:rsidP="008037FD">
      <w:pPr>
        <w:keepNext/>
        <w:keepLines/>
        <w:bidi/>
        <w:jc w:val="center"/>
        <w:rPr>
          <w:rFonts w:ascii="David" w:eastAsia="Times New Roman" w:hAnsi="David" w:cs="David"/>
          <w:bCs/>
          <w:sz w:val="24"/>
          <w:szCs w:val="24"/>
          <w:u w:val="single"/>
          <w:rtl/>
        </w:rPr>
      </w:pPr>
      <w:r w:rsidRPr="008037FD">
        <w:rPr>
          <w:rFonts w:ascii="David" w:eastAsia="Times New Roman" w:hAnsi="David" w:cs="David"/>
          <w:bCs/>
          <w:sz w:val="24"/>
          <w:szCs w:val="24"/>
          <w:u w:val="single"/>
          <w:rtl/>
          <w:lang w:val="ar"/>
        </w:rPr>
        <w:t xml:space="preserve">مناقصة علنية رقم </w:t>
      </w:r>
      <w:r w:rsidRPr="008037FD">
        <w:rPr>
          <w:rFonts w:ascii="David" w:eastAsia="Times New Roman" w:hAnsi="David" w:cs="David"/>
          <w:b/>
          <w:sz w:val="24"/>
          <w:szCs w:val="24"/>
          <w:u w:val="single"/>
          <w:rtl/>
          <w:lang w:val="ar"/>
        </w:rPr>
        <w:t xml:space="preserve">104-2023- </w:t>
      </w:r>
      <w:r w:rsidRPr="008037FD">
        <w:rPr>
          <w:rFonts w:ascii="David" w:eastAsia="Times New Roman" w:hAnsi="David" w:cs="David"/>
          <w:bCs/>
          <w:sz w:val="24"/>
          <w:szCs w:val="24"/>
          <w:u w:val="single"/>
          <w:rtl/>
          <w:lang w:val="ar"/>
        </w:rPr>
        <w:t>لتقديم خدمات الإشراف على الممتحنين بالامتحانات المختلفة التي تجريها شعبة تنظيم المهن التابعة لوزارة العدل.</w:t>
      </w:r>
    </w:p>
    <w:p w:rsidR="008037FD" w:rsidRPr="008037FD" w:rsidP="008037FD">
      <w:pPr>
        <w:keepNext/>
        <w:keepLines/>
        <w:bidi/>
        <w:spacing w:after="0" w:line="360" w:lineRule="auto"/>
        <w:jc w:val="both"/>
        <w:rPr>
          <w:rFonts w:ascii="David" w:eastAsia="Times New Roman" w:hAnsi="David" w:cs="David"/>
          <w:color w:val="000000"/>
          <w:sz w:val="24"/>
          <w:szCs w:val="24"/>
          <w:rtl/>
          <w:lang w:eastAsia="he-IL"/>
        </w:rPr>
      </w:pPr>
      <w:r w:rsidRPr="008037FD">
        <w:rPr>
          <w:rFonts w:ascii="David" w:eastAsia="Times New Roman" w:hAnsi="David" w:cs="David"/>
          <w:color w:val="000000"/>
          <w:sz w:val="24"/>
          <w:szCs w:val="24"/>
          <w:rtl/>
          <w:lang w:val="ar" w:eastAsia="he-IL"/>
        </w:rPr>
        <w:t xml:space="preserve">وزارة العدل تدعو مقدمي العروض من خلال مناقصة علنية إلى تقديم العروض لتقديم خدمات الإشراف على الممتحنين بالامتحانات المختلفة التي تجريها شعبة تنظيم المهن التابعة لوزارة العدل. </w:t>
      </w:r>
    </w:p>
    <w:p w:rsidR="0081318B" w:rsidP="00683A70">
      <w:pPr>
        <w:keepNext/>
        <w:keepLines/>
        <w:bidi/>
        <w:spacing w:after="0" w:line="360" w:lineRule="auto"/>
        <w:jc w:val="both"/>
        <w:rPr>
          <w:rFonts w:ascii="David" w:eastAsia="Times New Roman" w:hAnsi="David" w:cs="David"/>
          <w:color w:val="000000"/>
          <w:sz w:val="24"/>
          <w:szCs w:val="24"/>
          <w:rtl/>
          <w:lang w:eastAsia="he-IL"/>
        </w:rPr>
      </w:pPr>
      <w:r w:rsidRPr="0081318B">
        <w:rPr>
          <w:rFonts w:ascii="David" w:eastAsia="Times New Roman" w:hAnsi="David" w:cs="David"/>
          <w:color w:val="000000"/>
          <w:sz w:val="24"/>
          <w:szCs w:val="24"/>
          <w:rtl/>
          <w:lang w:val="ar" w:eastAsia="he-IL"/>
        </w:rPr>
        <w:t>الامتحانات تجرى في عدة مواعيد خلال السنة.</w:t>
      </w:r>
    </w:p>
    <w:p w:rsidR="00BF1EDA" w:rsidRPr="00BF1EDA" w:rsidP="00BF1EDA">
      <w:pPr>
        <w:keepNext/>
        <w:keepLines/>
        <w:bidi/>
        <w:spacing w:before="120" w:after="0" w:line="360" w:lineRule="auto"/>
        <w:jc w:val="both"/>
        <w:rPr>
          <w:rFonts w:ascii="David" w:eastAsia="Times New Roman" w:hAnsi="David" w:cs="David"/>
          <w:color w:val="000000"/>
          <w:sz w:val="24"/>
          <w:szCs w:val="24"/>
          <w:lang w:eastAsia="he-IL"/>
        </w:rPr>
      </w:pPr>
      <w:r w:rsidRPr="00BF1EDA">
        <w:rPr>
          <w:rFonts w:ascii="David" w:eastAsia="Times New Roman" w:hAnsi="David" w:cs="David" w:hint="cs"/>
          <w:color w:val="000000"/>
          <w:sz w:val="24"/>
          <w:szCs w:val="24"/>
          <w:rtl/>
          <w:lang w:val="ar" w:eastAsia="he-IL"/>
        </w:rPr>
        <w:t>تنشر وزارة العدل مجددًا هذه المناقصة العلنية، وذلك بعد أن وقع خطأ بسبب زلة قلم في مستندات المناقصة السابقة (مناقصة علنية 23-17 - لتقديم خدمات مراقبة الممتحنين في امتحانات مختلفة تجريها شعبة تنظيم المهن التابعة لوزارة العدل) في شرط الحد الأدنى 8.4.3.2.</w:t>
      </w:r>
    </w:p>
    <w:p w:rsidR="00985A29" w:rsidRPr="00BF1EDA" w:rsidP="00BF1EDA">
      <w:pPr>
        <w:keepNext/>
        <w:keepLines/>
        <w:bidi/>
        <w:spacing w:line="360" w:lineRule="auto"/>
        <w:jc w:val="both"/>
        <w:rPr>
          <w:rFonts w:ascii="David" w:eastAsia="Times New Roman" w:hAnsi="David" w:cs="David"/>
          <w:color w:val="000000"/>
          <w:sz w:val="24"/>
          <w:szCs w:val="24"/>
          <w:rtl/>
          <w:lang w:eastAsia="he-IL"/>
        </w:rPr>
      </w:pPr>
      <w:r w:rsidRPr="00BF1EDA">
        <w:rPr>
          <w:rFonts w:ascii="David" w:eastAsia="Times New Roman" w:hAnsi="David" w:cs="David" w:hint="cs"/>
          <w:color w:val="000000"/>
          <w:sz w:val="24"/>
          <w:szCs w:val="24"/>
          <w:rtl/>
          <w:lang w:val="ar" w:eastAsia="he-IL"/>
        </w:rPr>
        <w:t>نبلغ الجمهور عن طروء تعديلات جوهرية على شرط الحد الأدنى هذا، في معيار "عدد أيام الامتحان" وكذلك جدول الامتحانات لعام 2024.</w:t>
      </w:r>
    </w:p>
    <w:p w:rsidR="002869BE" w:rsidRPr="0081318B" w:rsidP="00BF1EDA">
      <w:pPr>
        <w:bidi/>
        <w:spacing w:after="0" w:line="360" w:lineRule="auto"/>
        <w:jc w:val="both"/>
        <w:rPr>
          <w:rFonts w:ascii="David" w:eastAsia="Times New Roman" w:hAnsi="David" w:cs="David"/>
          <w:b/>
          <w:bCs/>
          <w:sz w:val="24"/>
          <w:szCs w:val="24"/>
          <w:rtl/>
          <w:lang w:eastAsia="he-IL"/>
        </w:rPr>
      </w:pPr>
      <w:r w:rsidRPr="0081318B">
        <w:rPr>
          <w:rFonts w:ascii="David" w:eastAsia="Times New Roman" w:hAnsi="David" w:cs="David"/>
          <w:b/>
          <w:bCs/>
          <w:color w:val="000000"/>
          <w:sz w:val="24"/>
          <w:szCs w:val="24"/>
          <w:rtl/>
          <w:lang w:val="ar" w:eastAsia="he-IL"/>
        </w:rPr>
        <w:t xml:space="preserve">الـموعد الأخير لتقديم عروض هو التاريخ الموافق 01/02/2024، حتى الساعة 12:00 ظهرًا. </w:t>
      </w:r>
      <w:r w:rsidRPr="0081318B">
        <w:rPr>
          <w:rFonts w:ascii="David" w:eastAsia="Times New Roman" w:hAnsi="David" w:cs="David"/>
          <w:color w:val="000000"/>
          <w:sz w:val="24"/>
          <w:szCs w:val="24"/>
          <w:rtl/>
          <w:lang w:val="ar" w:eastAsia="he-IL"/>
        </w:rPr>
        <w:t>المواعيد مفصلة في مستندات المناقصة.</w:t>
      </w:r>
    </w:p>
    <w:p w:rsidR="00A90F71" w:rsidRPr="0081318B" w:rsidP="009C1B6D">
      <w:pPr>
        <w:bidi/>
        <w:spacing w:after="0" w:line="360" w:lineRule="auto"/>
        <w:jc w:val="both"/>
        <w:rPr>
          <w:rFonts w:ascii="David" w:eastAsia="Times New Roman" w:hAnsi="David" w:cs="David"/>
          <w:b/>
          <w:bCs/>
          <w:sz w:val="24"/>
          <w:szCs w:val="24"/>
          <w:rtl/>
          <w:lang w:eastAsia="he-IL"/>
        </w:rPr>
      </w:pPr>
      <w:r w:rsidRPr="0081318B">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rsidR="009C1B6D" w:rsidRPr="0081318B" w:rsidP="009C1B6D">
      <w:pPr>
        <w:spacing w:after="0" w:line="360" w:lineRule="auto"/>
        <w:jc w:val="both"/>
        <w:rPr>
          <w:rFonts w:ascii="David" w:eastAsia="Times New Roman" w:hAnsi="David" w:cs="David"/>
          <w:b/>
          <w:bCs/>
          <w:sz w:val="24"/>
          <w:szCs w:val="24"/>
          <w:rtl/>
          <w:lang w:eastAsia="he-IL"/>
        </w:rPr>
      </w:pPr>
    </w:p>
    <w:p w:rsidR="008F5AA4" w:rsidRPr="0081318B" w:rsidP="001E6FE4">
      <w:pPr>
        <w:numPr>
          <w:ilvl w:val="0"/>
          <w:numId w:val="11"/>
        </w:numPr>
        <w:bidi/>
        <w:spacing w:after="0" w:line="360" w:lineRule="auto"/>
        <w:outlineLvl w:val="1"/>
        <w:rPr>
          <w:rFonts w:ascii="David" w:eastAsia="Times New Roman" w:hAnsi="David" w:cs="David"/>
          <w:b/>
          <w:bCs/>
          <w:color w:val="000000"/>
          <w:sz w:val="24"/>
          <w:szCs w:val="24"/>
          <w:lang w:eastAsia="he-IL"/>
        </w:rPr>
      </w:pPr>
      <w:r w:rsidRPr="0081318B">
        <w:rPr>
          <w:rFonts w:ascii="David" w:eastAsia="Times New Roman" w:hAnsi="David" w:cs="David"/>
          <w:b/>
          <w:bCs/>
          <w:color w:val="000000"/>
          <w:sz w:val="24"/>
          <w:szCs w:val="24"/>
          <w:rtl/>
          <w:lang w:val="ar" w:eastAsia="he-IL"/>
        </w:rPr>
        <w:t>تقديم العروض (المزيد من التفاصيل واردة ضمن المادة 6 من مستندات المناقصة- فصل تقديم العروض).</w:t>
      </w:r>
    </w:p>
    <w:p w:rsidR="00310F8C" w:rsidRPr="0081318B" w:rsidP="006D3D02">
      <w:pPr>
        <w:pStyle w:val="ListParagraph"/>
        <w:bidi/>
        <w:spacing w:before="120" w:after="120" w:line="360" w:lineRule="auto"/>
        <w:ind w:left="360"/>
        <w:contextualSpacing/>
        <w:jc w:val="both"/>
        <w:rPr>
          <w:rFonts w:ascii="David" w:hAnsi="David" w:cs="David"/>
          <w:sz w:val="24"/>
          <w:szCs w:val="24"/>
          <w:rtl/>
        </w:rPr>
      </w:pPr>
      <w:r w:rsidRPr="0081318B">
        <w:rPr>
          <w:rFonts w:ascii="David" w:hAnsi="David" w:cs="David"/>
          <w:sz w:val="24"/>
          <w:szCs w:val="24"/>
          <w:rtl/>
          <w:lang w:val="ar"/>
        </w:rPr>
        <w:t xml:space="preserve">سيتم تقديم العروض لهذه المناقصة بشكل محوسب عبر الإنترنت. لغرض تقديم العروض سيطلب من مقدم العرض التعريف عن نفسه من خلال نظام التعريف الحكومي. </w:t>
      </w:r>
    </w:p>
    <w:p w:rsidR="00310F8C" w:rsidRPr="0081318B" w:rsidP="006D3D02">
      <w:pPr>
        <w:pStyle w:val="ListParagraph"/>
        <w:bidi/>
        <w:spacing w:before="120" w:after="120" w:line="360" w:lineRule="auto"/>
        <w:ind w:left="360"/>
        <w:jc w:val="both"/>
        <w:rPr>
          <w:rFonts w:ascii="David" w:hAnsi="David" w:cs="David"/>
          <w:sz w:val="24"/>
          <w:szCs w:val="24"/>
        </w:rPr>
      </w:pPr>
      <w:r w:rsidRPr="0081318B">
        <w:rPr>
          <w:rFonts w:ascii="David" w:hAnsi="David" w:cs="David"/>
          <w:sz w:val="24"/>
          <w:szCs w:val="24"/>
          <w:rtl/>
          <w:lang w:val="ar"/>
        </w:rPr>
        <w:t>قبل تقديم العرض، يوصى بإجراء التسجيل المسبق على نظام التعريف الحكومي.</w:t>
      </w:r>
    </w:p>
    <w:p w:rsidR="00310F8C" w:rsidRPr="0081318B" w:rsidP="006D3D02">
      <w:pPr>
        <w:bidi/>
        <w:spacing w:after="0" w:line="360" w:lineRule="auto"/>
        <w:ind w:left="360"/>
        <w:jc w:val="both"/>
        <w:rPr>
          <w:rFonts w:ascii="David" w:eastAsia="Times New Roman" w:hAnsi="David" w:cs="David"/>
          <w:b/>
          <w:bCs/>
          <w:color w:val="000000"/>
          <w:sz w:val="24"/>
          <w:szCs w:val="24"/>
          <w:rtl/>
          <w:lang w:eastAsia="he-IL"/>
        </w:rPr>
      </w:pPr>
      <w:r w:rsidRPr="0081318B">
        <w:rPr>
          <w:rFonts w:ascii="David" w:hAnsi="David" w:cs="David"/>
          <w:sz w:val="24"/>
          <w:szCs w:val="24"/>
          <w:rtl/>
          <w:lang w:val="ar"/>
        </w:rPr>
        <w:t>يتم الدخول إلى صفحة تقديم العروض من خلال هذا الرابط :</w:t>
      </w:r>
    </w:p>
    <w:p w:rsidR="000100AE" w:rsidRPr="0081318B" w:rsidP="006D3D02">
      <w:pPr>
        <w:bidi/>
        <w:spacing w:after="0" w:line="360" w:lineRule="auto"/>
        <w:ind w:left="360"/>
        <w:jc w:val="both"/>
        <w:rPr>
          <w:rFonts w:ascii="David" w:eastAsia="Times New Roman" w:hAnsi="David" w:cs="David"/>
          <w:color w:val="000000"/>
          <w:sz w:val="24"/>
          <w:szCs w:val="24"/>
          <w:rtl/>
          <w:lang w:eastAsia="he-IL"/>
        </w:rPr>
      </w:pPr>
      <w:hyperlink r:id="rId7" w:history="1">
        <w:r w:rsidRPr="004C592A" w:rsidR="00E1758D">
          <w:rPr>
            <w:rStyle w:val="Hyperlink"/>
            <w:rtl/>
            <w:lang w:val="ar"/>
          </w:rPr>
          <w:t>https://merkava.mrp.gov.il/tenders/gate/index.html?bid_object_id=4000580617</w:t>
        </w:r>
      </w:hyperlink>
      <w:r w:rsidR="00E1758D">
        <w:rPr>
          <w:rFonts w:ascii="David" w:eastAsia="Times New Roman" w:hAnsi="David" w:cs="David" w:hint="cs"/>
          <w:color w:val="000000"/>
          <w:sz w:val="24"/>
          <w:szCs w:val="24"/>
          <w:rtl/>
          <w:lang w:val="ar" w:eastAsia="he-IL"/>
        </w:rPr>
        <w:t xml:space="preserve"> </w:t>
      </w:r>
    </w:p>
    <w:p w:rsidR="002869BE" w:rsidRPr="0081318B" w:rsidP="001E6FE4">
      <w:pPr>
        <w:numPr>
          <w:ilvl w:val="0"/>
          <w:numId w:val="11"/>
        </w:numPr>
        <w:bidi/>
        <w:spacing w:after="0" w:line="360" w:lineRule="auto"/>
        <w:jc w:val="both"/>
        <w:outlineLvl w:val="1"/>
        <w:rPr>
          <w:rFonts w:ascii="David" w:eastAsia="Times New Roman" w:hAnsi="David" w:cs="David"/>
          <w:sz w:val="24"/>
          <w:szCs w:val="24"/>
          <w:lang w:eastAsia="he-IL"/>
        </w:rPr>
      </w:pPr>
      <w:r w:rsidRPr="0081318B">
        <w:rPr>
          <w:rFonts w:ascii="David" w:eastAsia="Times New Roman" w:hAnsi="David" w:cs="David"/>
          <w:b/>
          <w:bCs/>
          <w:sz w:val="24"/>
          <w:szCs w:val="24"/>
          <w:rtl/>
          <w:lang w:val="ar" w:eastAsia="he-IL"/>
        </w:rPr>
        <w:t>فترة التعاقد</w:t>
      </w:r>
    </w:p>
    <w:p w:rsidR="004D0556" w:rsidRPr="0081318B" w:rsidP="00856728">
      <w:pPr>
        <w:bidi/>
        <w:spacing w:line="360" w:lineRule="auto"/>
        <w:ind w:left="360"/>
        <w:jc w:val="both"/>
        <w:rPr>
          <w:rFonts w:ascii="David" w:hAnsi="David" w:cs="David"/>
          <w:sz w:val="24"/>
          <w:szCs w:val="24"/>
          <w:rtl/>
        </w:rPr>
      </w:pPr>
      <w:r w:rsidRPr="0081318B">
        <w:rPr>
          <w:rFonts w:ascii="David" w:hAnsi="David" w:cs="David"/>
          <w:sz w:val="24"/>
          <w:szCs w:val="24"/>
          <w:rtl/>
          <w:lang w:val="ar"/>
        </w:rPr>
        <w:t>فترة التعاقد هي لمدة 12 شهرًا، مع إمكانية التمديد بفترة تصل إلى 48 شهرًا إضافيًا، حتى 12 شهرًا كل مرة (60 شهرًا إجمالاً).</w:t>
      </w:r>
    </w:p>
    <w:p w:rsidR="004D0556" w:rsidRPr="0081318B" w:rsidP="001E6FE4">
      <w:pPr>
        <w:numPr>
          <w:ilvl w:val="0"/>
          <w:numId w:val="11"/>
        </w:numPr>
        <w:bidi/>
        <w:spacing w:after="0" w:line="360" w:lineRule="auto"/>
        <w:ind w:left="368"/>
        <w:jc w:val="both"/>
        <w:outlineLvl w:val="1"/>
        <w:rPr>
          <w:rFonts w:ascii="David" w:eastAsia="Times New Roman" w:hAnsi="David" w:cs="David"/>
          <w:color w:val="000000"/>
          <w:sz w:val="24"/>
          <w:szCs w:val="24"/>
        </w:rPr>
      </w:pPr>
      <w:r w:rsidRPr="0081318B">
        <w:rPr>
          <w:rFonts w:ascii="David" w:eastAsia="Times New Roman" w:hAnsi="David" w:cs="David"/>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bookmarkStart w:id="0" w:name="_Ref321923070"/>
    </w:p>
    <w:p w:rsidR="00856728" w:rsidRPr="0081318B" w:rsidP="00856728">
      <w:pPr>
        <w:keepNext/>
        <w:keepLines/>
        <w:numPr>
          <w:ilvl w:val="1"/>
          <w:numId w:val="11"/>
        </w:numPr>
        <w:bidi/>
        <w:spacing w:after="0" w:line="360" w:lineRule="auto"/>
        <w:jc w:val="both"/>
        <w:rPr>
          <w:rFonts w:ascii="David" w:hAnsi="David" w:cs="David"/>
          <w:sz w:val="24"/>
          <w:szCs w:val="24"/>
        </w:rPr>
      </w:pPr>
      <w:bookmarkStart w:id="1" w:name="_Ref505598849"/>
      <w:r w:rsidRPr="0081318B">
        <w:rPr>
          <w:rFonts w:ascii="David" w:hAnsi="David" w:cs="David"/>
          <w:sz w:val="24"/>
          <w:szCs w:val="24"/>
          <w:rtl/>
          <w:lang w:val="ar"/>
        </w:rPr>
        <w:t>في حال كان مقدم العرض عبارة عن مؤسسة تجارية، بما في ذلك شراكة مسجلة، ينبغي إرفاق شهادة الاتحاد الخاصة بالمؤسسة التدارية.</w:t>
      </w:r>
    </w:p>
    <w:p w:rsidR="00856728" w:rsidRPr="0081318B" w:rsidP="00856728">
      <w:pPr>
        <w:keepNext/>
        <w:keepLines/>
        <w:numPr>
          <w:ilvl w:val="1"/>
          <w:numId w:val="11"/>
        </w:numPr>
        <w:bidi/>
        <w:spacing w:after="0" w:line="360" w:lineRule="auto"/>
        <w:jc w:val="both"/>
        <w:rPr>
          <w:rFonts w:ascii="David" w:hAnsi="David" w:cs="David"/>
          <w:sz w:val="24"/>
          <w:szCs w:val="24"/>
        </w:rPr>
      </w:pPr>
      <w:bookmarkStart w:id="2" w:name="_Ref491783064"/>
      <w:bookmarkStart w:id="3" w:name="_Ref52798156"/>
      <w:r w:rsidRPr="0081318B">
        <w:rPr>
          <w:rFonts w:ascii="David" w:hAnsi="David" w:cs="David"/>
          <w:sz w:val="24"/>
          <w:szCs w:val="24"/>
          <w:rtl/>
          <w:lang w:val="ar"/>
        </w:rPr>
        <w:t>شهادة صادرة عن محامٍ/ مدقق حسابات والتي تؤكد صحة توقيع المفوضين بالتوقيع التابعين للمؤسسة التجارية على مستندات المناقصة، والتي تفيد بأنه يجوز لهم الالتزام بالنيابة عن المؤسسة التجارية.</w:t>
      </w:r>
      <w:bookmarkEnd w:id="2"/>
      <w:bookmarkEnd w:id="3"/>
      <w:r w:rsidRPr="0081318B">
        <w:rPr>
          <w:rFonts w:ascii="David" w:hAnsi="David" w:cs="David"/>
          <w:sz w:val="24"/>
          <w:szCs w:val="24"/>
          <w:rtl/>
          <w:lang w:val="ar"/>
        </w:rPr>
        <w:t xml:space="preserve"> </w:t>
      </w:r>
    </w:p>
    <w:p w:rsidR="0081318B" w:rsidRPr="0081318B" w:rsidP="0081318B">
      <w:pPr>
        <w:keepNext/>
        <w:keepLines/>
        <w:numPr>
          <w:ilvl w:val="1"/>
          <w:numId w:val="11"/>
        </w:numPr>
        <w:bidi/>
        <w:spacing w:after="0" w:line="360" w:lineRule="auto"/>
        <w:jc w:val="both"/>
        <w:rPr>
          <w:rFonts w:ascii="David" w:hAnsi="David" w:cs="David"/>
          <w:sz w:val="24"/>
          <w:szCs w:val="24"/>
        </w:rPr>
      </w:pPr>
      <w:bookmarkStart w:id="4" w:name="_Ref491783077"/>
      <w:r w:rsidRPr="0081318B">
        <w:rPr>
          <w:rFonts w:ascii="David" w:hAnsi="David" w:cs="David"/>
          <w:sz w:val="24"/>
          <w:szCs w:val="24"/>
          <w:rtl/>
          <w:lang w:val="ar"/>
        </w:rPr>
        <w:t xml:space="preserve">شهادة سارية المفعول صادرة عن سلطة ضريبة القيمة المضافة بشأن كون مقدم العرض مشتغلاً مرخصًا، أو شهادة تفيد بكون مقدم العرض مسجلاً في اتحاد المشتغلين لغرض إبلاغ سلطات ضريبة القيمة المضافة بموجب المادة 56 من قانون ضريبة القيمة المضافة، لعام 1975 والنظام 10(ب) من نظام ضريبة القيمة المضافة التسجيل: </w:t>
      </w:r>
      <w:bookmarkEnd w:id="4"/>
      <w:r w:rsidRPr="0081318B">
        <w:rPr>
          <w:rFonts w:ascii="David" w:hAnsi="David" w:cs="David"/>
          <w:sz w:val="24"/>
          <w:szCs w:val="24"/>
          <w:rtl/>
          <w:lang w:val="ar"/>
        </w:rPr>
        <w:t xml:space="preserve"> </w:t>
      </w:r>
    </w:p>
    <w:p w:rsidR="00856728" w:rsidRPr="0081318B" w:rsidP="00BF1EDA">
      <w:pPr>
        <w:pStyle w:val="normal1"/>
        <w:numPr>
          <w:ilvl w:val="1"/>
          <w:numId w:val="32"/>
        </w:numPr>
        <w:bidi/>
        <w:contextualSpacing/>
        <w:rPr>
          <w:rFonts w:ascii="David" w:eastAsia="Calibri" w:hAnsi="David"/>
        </w:rPr>
      </w:pPr>
      <w:r>
        <w:rPr>
          <w:rFonts w:ascii="David" w:eastAsia="Calibri" w:hAnsi="David" w:hint="cs"/>
          <w:rtl/>
          <w:lang w:val="ar"/>
        </w:rPr>
        <w:t xml:space="preserve">مقدم العرض الذي هو عبارة عن شركة أو شراكة مسجلة يتعين عليه إرفاق شهادة تسجيل شركة أو شراكة محدث، صادر عن سجل الشركات وصحيح اعتبارًا من العام 2024. </w:t>
      </w:r>
    </w:p>
    <w:p w:rsidR="0000703D" w:rsidRPr="0081318B" w:rsidP="0000703D">
      <w:pPr>
        <w:pStyle w:val="normal1"/>
        <w:numPr>
          <w:ilvl w:val="1"/>
          <w:numId w:val="30"/>
        </w:numPr>
        <w:bidi/>
        <w:contextualSpacing/>
        <w:rPr>
          <w:rFonts w:ascii="David" w:hAnsi="David"/>
        </w:rPr>
      </w:pPr>
      <w:r w:rsidRPr="0081318B">
        <w:rPr>
          <w:rFonts w:ascii="David" w:hAnsi="David"/>
          <w:rtl/>
          <w:lang w:val="ar"/>
        </w:rPr>
        <w:t xml:space="preserve">يتعين على مقدم العرض إحضار كافة المصادقات المطلوبة بموجب قانون صفقات الهيئات العمومية (تطبيق القانون بشأن إدارة الحسابات والمدفوعات المستحقة للضريبة)، لعام- 1976. </w:t>
      </w:r>
    </w:p>
    <w:p w:rsidR="00E8539F" w:rsidRPr="0081318B" w:rsidP="0000703D">
      <w:pPr>
        <w:pStyle w:val="normal1"/>
        <w:numPr>
          <w:ilvl w:val="1"/>
          <w:numId w:val="30"/>
        </w:numPr>
        <w:bidi/>
        <w:contextualSpacing/>
        <w:rPr>
          <w:rFonts w:ascii="David" w:eastAsia="Calibri" w:hAnsi="David"/>
        </w:rPr>
      </w:pPr>
      <w:bookmarkStart w:id="5" w:name="_Ref460232912"/>
      <w:r w:rsidRPr="0081318B">
        <w:rPr>
          <w:rFonts w:ascii="David" w:hAnsi="David"/>
          <w:rtl/>
          <w:lang w:val="ar"/>
        </w:rPr>
        <w:t>تصريح مشفوع بالقسم بشأن عدم وجود إدانات سابقة بسبب تشغيل العمال الأجانب ودفع الحد الأدنى من الأجور.</w:t>
      </w:r>
    </w:p>
    <w:p w:rsidR="0081318B" w:rsidRPr="0081318B" w:rsidP="0081318B">
      <w:pPr>
        <w:pStyle w:val="normal1"/>
        <w:numPr>
          <w:ilvl w:val="1"/>
          <w:numId w:val="30"/>
        </w:numPr>
        <w:bidi/>
        <w:contextualSpacing/>
        <w:rPr>
          <w:rFonts w:ascii="David" w:eastAsia="Calibri" w:hAnsi="David"/>
        </w:rPr>
      </w:pPr>
      <w:bookmarkStart w:id="6" w:name="_Ref451975687"/>
      <w:r w:rsidRPr="0081318B">
        <w:rPr>
          <w:rFonts w:ascii="David" w:eastAsia="Calibri" w:hAnsi="David"/>
          <w:rtl/>
          <w:lang w:val="ar"/>
        </w:rPr>
        <w:t>يتعين على مقدم العرض التصريح بعدم تنسيق عرضه.</w:t>
      </w:r>
      <w:bookmarkEnd w:id="6"/>
      <w:r w:rsidRPr="0081318B">
        <w:rPr>
          <w:rFonts w:ascii="David" w:eastAsia="Calibri" w:hAnsi="David"/>
          <w:rtl/>
          <w:lang w:val="ar"/>
        </w:rPr>
        <w:t xml:space="preserve"> </w:t>
      </w:r>
    </w:p>
    <w:p w:rsidR="0081318B" w:rsidRPr="0081318B" w:rsidP="0081318B">
      <w:pPr>
        <w:pStyle w:val="normal1"/>
        <w:numPr>
          <w:ilvl w:val="1"/>
          <w:numId w:val="30"/>
        </w:numPr>
        <w:bidi/>
        <w:contextualSpacing/>
        <w:rPr>
          <w:rFonts w:ascii="David" w:eastAsia="Calibri" w:hAnsi="David"/>
        </w:rPr>
      </w:pPr>
      <w:r w:rsidRPr="0081318B">
        <w:rPr>
          <w:rFonts w:ascii="David" w:eastAsia="Calibri" w:hAnsi="David"/>
          <w:rtl/>
          <w:lang w:val="ar"/>
        </w:rPr>
        <w:t>يتعين على مقدم العرض الإدلاء بتصريح يفيد باستيفائه لأحكام المادة رقم 9 من قانون مساواة الحقوق لأشخاص من ذوي الاحتياجات الخاصة</w:t>
      </w:r>
    </w:p>
    <w:p w:rsidR="0081318B" w:rsidRPr="0081318B" w:rsidP="0081318B">
      <w:pPr>
        <w:keepNext/>
        <w:keepLines/>
        <w:numPr>
          <w:ilvl w:val="1"/>
          <w:numId w:val="30"/>
        </w:numPr>
        <w:bidi/>
        <w:spacing w:after="0" w:line="360" w:lineRule="auto"/>
        <w:jc w:val="both"/>
        <w:rPr>
          <w:rFonts w:ascii="David" w:hAnsi="David" w:cs="David"/>
          <w:sz w:val="24"/>
          <w:szCs w:val="24"/>
        </w:rPr>
      </w:pPr>
      <w:bookmarkStart w:id="7" w:name="_Ref523320497"/>
      <w:r w:rsidRPr="0081318B">
        <w:rPr>
          <w:rFonts w:ascii="David" w:hAnsi="David" w:cs="David"/>
          <w:sz w:val="24"/>
          <w:szCs w:val="24"/>
          <w:rtl/>
          <w:lang w:val="ar"/>
        </w:rPr>
        <w:t>يتعهد مقدم العرض باستخدام البرامج الأصلية فقط لغرض التعاقد بموجب هذه المناقصة.</w:t>
      </w:r>
      <w:bookmarkEnd w:id="7"/>
    </w:p>
    <w:p w:rsidR="0081318B" w:rsidRPr="0081318B" w:rsidP="0000703D">
      <w:pPr>
        <w:pStyle w:val="normal1"/>
        <w:numPr>
          <w:ilvl w:val="1"/>
          <w:numId w:val="30"/>
        </w:numPr>
        <w:bidi/>
        <w:contextualSpacing/>
        <w:rPr>
          <w:rFonts w:ascii="David" w:eastAsia="Calibri" w:hAnsi="David"/>
        </w:rPr>
      </w:pPr>
      <w:r w:rsidRPr="0081318B">
        <w:rPr>
          <w:rFonts w:ascii="David" w:hAnsi="David"/>
          <w:rtl/>
          <w:lang w:val="ar"/>
        </w:rPr>
        <w:t>شروط الحد الأدنى المعيّنة بشأن تشغيل القوى العاملة على النحو الموضح في المادة 8.4.2.</w:t>
      </w:r>
    </w:p>
    <w:bookmarkEnd w:id="0"/>
    <w:bookmarkEnd w:id="1"/>
    <w:bookmarkEnd w:id="5"/>
    <w:p w:rsidR="0061550C" w:rsidRPr="0081318B" w:rsidP="001E6FE4">
      <w:pPr>
        <w:numPr>
          <w:ilvl w:val="0"/>
          <w:numId w:val="30"/>
        </w:numPr>
        <w:bidi/>
        <w:spacing w:before="120" w:after="0" w:line="360" w:lineRule="auto"/>
        <w:ind w:left="357" w:hanging="357"/>
        <w:jc w:val="both"/>
        <w:outlineLvl w:val="1"/>
        <w:rPr>
          <w:rFonts w:ascii="David" w:hAnsi="David" w:cs="David"/>
          <w:b/>
          <w:bCs/>
          <w:sz w:val="24"/>
          <w:szCs w:val="24"/>
        </w:rPr>
      </w:pPr>
      <w:r w:rsidRPr="0081318B">
        <w:rPr>
          <w:rFonts w:ascii="David" w:hAnsi="David" w:cs="David"/>
          <w:b/>
          <w:bCs/>
          <w:sz w:val="24"/>
          <w:szCs w:val="24"/>
          <w:rtl/>
          <w:lang w:val="ar"/>
        </w:rPr>
        <w:t>شروط الحد الأدنى المهنية على النحو الموضح في المادة 8.4.3.</w:t>
      </w:r>
    </w:p>
    <w:p w:rsidR="009C71A8" w:rsidRPr="0081318B" w:rsidP="00E73382">
      <w:pPr>
        <w:pStyle w:val="ListParagraph"/>
        <w:keepNext/>
        <w:keepLines/>
        <w:spacing w:after="0" w:line="360" w:lineRule="auto"/>
        <w:jc w:val="both"/>
        <w:rPr>
          <w:rFonts w:ascii="David" w:hAnsi="David" w:cs="David"/>
          <w:sz w:val="24"/>
          <w:szCs w:val="24"/>
        </w:rPr>
      </w:pPr>
    </w:p>
    <w:p w:rsidR="002869BE" w:rsidRPr="0081318B" w:rsidP="001E6FE4">
      <w:pPr>
        <w:numPr>
          <w:ilvl w:val="0"/>
          <w:numId w:val="30"/>
        </w:numPr>
        <w:bidi/>
        <w:spacing w:after="0" w:line="360" w:lineRule="auto"/>
        <w:jc w:val="both"/>
        <w:outlineLvl w:val="1"/>
        <w:rPr>
          <w:rFonts w:ascii="David" w:hAnsi="David" w:cs="David"/>
          <w:b/>
          <w:bCs/>
          <w:sz w:val="24"/>
          <w:szCs w:val="24"/>
        </w:rPr>
      </w:pPr>
      <w:r w:rsidRPr="0081318B">
        <w:rPr>
          <w:rFonts w:ascii="David" w:hAnsi="David" w:cs="David"/>
          <w:b/>
          <w:bCs/>
          <w:sz w:val="24"/>
          <w:szCs w:val="24"/>
          <w:rtl/>
          <w:lang w:val="ar"/>
        </w:rPr>
        <w:t xml:space="preserve">حقوق الوزارة </w:t>
      </w:r>
    </w:p>
    <w:p w:rsidR="009C71A8" w:rsidRPr="0081318B" w:rsidP="001C5C52">
      <w:pPr>
        <w:bidi/>
        <w:spacing w:after="0" w:line="360" w:lineRule="auto"/>
        <w:ind w:left="360"/>
        <w:jc w:val="both"/>
        <w:rPr>
          <w:rFonts w:ascii="David" w:hAnsi="David" w:cs="David"/>
          <w:sz w:val="24"/>
          <w:szCs w:val="24"/>
          <w:rtl/>
        </w:rPr>
      </w:pPr>
      <w:r w:rsidRPr="0081318B">
        <w:rPr>
          <w:rFonts w:ascii="David" w:hAnsi="David" w:cs="David"/>
          <w:sz w:val="24"/>
          <w:szCs w:val="24"/>
          <w:rtl/>
          <w:lang w:val="ar"/>
        </w:rPr>
        <w:t xml:space="preserve">على النحو الموضح في مستندات المناقصة. يوضح أن </w:t>
      </w:r>
      <w:r w:rsidRPr="0081318B">
        <w:rPr>
          <w:rFonts w:ascii="David" w:hAnsi="David" w:cs="David"/>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rsidR="001C5C52" w:rsidRPr="0081318B" w:rsidP="001C5C52">
      <w:pPr>
        <w:spacing w:after="0" w:line="360" w:lineRule="auto"/>
        <w:ind w:left="360"/>
        <w:jc w:val="both"/>
        <w:rPr>
          <w:rFonts w:ascii="David" w:hAnsi="David" w:cs="David"/>
          <w:sz w:val="24"/>
          <w:szCs w:val="24"/>
          <w:rtl/>
        </w:rPr>
      </w:pPr>
    </w:p>
    <w:p w:rsidR="002869BE" w:rsidRPr="0081318B" w:rsidP="001E6FE4">
      <w:pPr>
        <w:numPr>
          <w:ilvl w:val="0"/>
          <w:numId w:val="30"/>
        </w:numPr>
        <w:bidi/>
        <w:spacing w:after="0" w:line="360" w:lineRule="auto"/>
        <w:jc w:val="both"/>
        <w:outlineLvl w:val="1"/>
        <w:rPr>
          <w:rFonts w:ascii="David" w:hAnsi="David" w:cs="David"/>
          <w:b/>
          <w:bCs/>
          <w:sz w:val="24"/>
          <w:szCs w:val="24"/>
        </w:rPr>
      </w:pPr>
      <w:r w:rsidRPr="0081318B">
        <w:rPr>
          <w:rFonts w:ascii="David" w:hAnsi="David" w:cs="David"/>
          <w:b/>
          <w:bCs/>
          <w:sz w:val="24"/>
          <w:szCs w:val="24"/>
          <w:rtl/>
          <w:lang w:val="ar"/>
        </w:rPr>
        <w:t xml:space="preserve">نشر المناقصة </w:t>
      </w:r>
    </w:p>
    <w:p w:rsidR="002869BE" w:rsidRPr="0081318B" w:rsidP="00A449C6">
      <w:pPr>
        <w:bidi/>
        <w:spacing w:after="0" w:line="360" w:lineRule="auto"/>
        <w:ind w:left="368"/>
        <w:jc w:val="both"/>
        <w:rPr>
          <w:rFonts w:ascii="David" w:hAnsi="David" w:cs="David"/>
          <w:b/>
          <w:bCs/>
          <w:sz w:val="24"/>
          <w:szCs w:val="24"/>
          <w:rtl/>
        </w:rPr>
      </w:pPr>
      <w:r w:rsidRPr="0081318B">
        <w:rPr>
          <w:rFonts w:ascii="David" w:hAnsi="David" w:cs="David"/>
          <w:sz w:val="24"/>
          <w:szCs w:val="24"/>
          <w:rtl/>
          <w:lang w:val="ar"/>
        </w:rPr>
        <w:t xml:space="preserve">سيتم نشر مستندات المناقصة على موقع مديرية المشتريات الحكومية وعلى موقع وزارة العدل الإلكتروني، تحت العنوان "منشورات- مناقصات السلع والخدمات". يشدد على أنه في حال وجود تعارض ما بين مستندات المناقصة وما جاء في هذا الإعلان، فإن نص مستندات المناقصة سيغلب. </w:t>
      </w:r>
      <w:r w:rsidRPr="0081318B">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rsidR="00B02E26" w:rsidRPr="0081318B" w:rsidP="00562EBE">
      <w:pPr>
        <w:spacing w:after="0" w:line="360" w:lineRule="auto"/>
        <w:jc w:val="both"/>
        <w:rPr>
          <w:rFonts w:ascii="David" w:hAnsi="David" w:cs="David"/>
          <w:b/>
          <w:bCs/>
          <w:sz w:val="24"/>
          <w:szCs w:val="24"/>
        </w:rPr>
      </w:pPr>
    </w:p>
    <w:p w:rsidR="002869BE" w:rsidRPr="0081318B" w:rsidP="001E6FE4">
      <w:pPr>
        <w:numPr>
          <w:ilvl w:val="0"/>
          <w:numId w:val="30"/>
        </w:numPr>
        <w:bidi/>
        <w:spacing w:after="0" w:line="360" w:lineRule="auto"/>
        <w:jc w:val="both"/>
        <w:outlineLvl w:val="1"/>
        <w:rPr>
          <w:rFonts w:ascii="David" w:hAnsi="David" w:cs="David"/>
          <w:b/>
          <w:bCs/>
          <w:sz w:val="24"/>
          <w:szCs w:val="24"/>
        </w:rPr>
      </w:pPr>
      <w:r w:rsidRPr="0081318B">
        <w:rPr>
          <w:rFonts w:ascii="David" w:hAnsi="David" w:cs="David"/>
          <w:b/>
          <w:bCs/>
          <w:sz w:val="24"/>
          <w:szCs w:val="24"/>
          <w:rtl/>
          <w:lang w:val="ar"/>
        </w:rPr>
        <w:t>الحصول على تفاصيل أخرى</w:t>
      </w:r>
    </w:p>
    <w:p w:rsidR="002869BE" w:rsidRPr="0081318B" w:rsidP="00C77DA8">
      <w:pPr>
        <w:bidi/>
        <w:spacing w:after="0" w:line="360" w:lineRule="auto"/>
        <w:ind w:left="430" w:hanging="70"/>
        <w:rPr>
          <w:rFonts w:ascii="David" w:eastAsia="Times New Roman" w:hAnsi="David" w:cs="David"/>
          <w:color w:val="000000"/>
          <w:sz w:val="24"/>
          <w:szCs w:val="24"/>
          <w:rtl/>
        </w:rPr>
      </w:pPr>
      <w:r w:rsidRPr="0081318B">
        <w:rPr>
          <w:rFonts w:ascii="David" w:eastAsia="Times New Roman" w:hAnsi="David" w:cs="David"/>
          <w:color w:val="000000"/>
          <w:sz w:val="24"/>
          <w:szCs w:val="24"/>
          <w:rtl/>
          <w:lang w:val="ar"/>
        </w:rPr>
        <w:t xml:space="preserve">يمكن الحصول على مستندات المناقصة، والمزيد من التفاصيل والتحديثات بشأن المناقصة على الموقع الإلكتروني الخاص بالوزارة وعنوانه: </w:t>
      </w:r>
    </w:p>
    <w:p w:rsidR="00C77DA8" w:rsidRPr="0081318B" w:rsidP="0081318B">
      <w:pPr>
        <w:bidi/>
        <w:spacing w:after="0" w:line="360" w:lineRule="auto"/>
        <w:ind w:left="430" w:hanging="70"/>
        <w:rPr>
          <w:rFonts w:ascii="David" w:eastAsia="Times New Roman" w:hAnsi="David" w:cs="David"/>
          <w:color w:val="000000"/>
          <w:sz w:val="24"/>
          <w:szCs w:val="24"/>
          <w:rtl/>
        </w:rPr>
      </w:pPr>
      <w:hyperlink r:id="rId8" w:history="1">
        <w:r w:rsidRPr="004C592A" w:rsidR="00347758">
          <w:rPr>
            <w:rStyle w:val="Hyperlink"/>
            <w:rFonts w:ascii="David" w:hAnsi="David" w:cs="David"/>
            <w:sz w:val="24"/>
            <w:szCs w:val="24"/>
            <w:rtl/>
            <w:lang w:val="ar"/>
          </w:rPr>
          <w:t>https://www.gov.il/he/Departments/publications/Call_for_bids/tender-104-23</w:t>
        </w:r>
      </w:hyperlink>
    </w:p>
    <w:p w:rsidR="003815D2" w:rsidRPr="0081318B" w:rsidP="005A70AB">
      <w:pPr>
        <w:spacing w:after="0" w:line="360" w:lineRule="auto"/>
        <w:ind w:left="430" w:hanging="70"/>
        <w:rPr>
          <w:rFonts w:ascii="David" w:eastAsia="Times New Roman" w:hAnsi="David" w:cs="David"/>
          <w:color w:val="000000"/>
          <w:sz w:val="24"/>
          <w:szCs w:val="24"/>
          <w:rtl/>
        </w:rPr>
      </w:pPr>
    </w:p>
    <w:p w:rsidR="002869BE" w:rsidRPr="0081318B" w:rsidP="00BF1EDA">
      <w:pPr>
        <w:bidi/>
        <w:spacing w:after="0" w:line="360" w:lineRule="auto"/>
        <w:ind w:left="430" w:hanging="70"/>
        <w:rPr>
          <w:rFonts w:ascii="David" w:eastAsia="Times New Roman" w:hAnsi="David" w:cs="David"/>
          <w:color w:val="000000"/>
          <w:sz w:val="24"/>
          <w:szCs w:val="24"/>
          <w:u w:val="single"/>
        </w:rPr>
      </w:pPr>
      <w:r w:rsidRPr="0081318B">
        <w:rPr>
          <w:rFonts w:ascii="David" w:eastAsia="Times New Roman" w:hAnsi="David" w:cs="David"/>
          <w:color w:val="000000"/>
          <w:sz w:val="24"/>
          <w:szCs w:val="24"/>
          <w:rtl/>
          <w:lang w:val="ar"/>
        </w:rPr>
        <w:t xml:space="preserve">سيتم طرح المزيد من الأسئلة والاستفسارات في موضوع المناقصة من قبل كل جهة معنية حسب ما جاء في مستندات المناقصة حتى التاريخ الموافق </w:t>
      </w:r>
      <w:r w:rsidR="00BF1EDA">
        <w:rPr>
          <w:rFonts w:ascii="David" w:eastAsia="Times New Roman" w:hAnsi="David" w:cs="David" w:hint="cs"/>
          <w:color w:val="000000"/>
          <w:sz w:val="24"/>
          <w:szCs w:val="24"/>
          <w:u w:val="single"/>
          <w:rtl/>
          <w:lang w:val="ar"/>
        </w:rPr>
        <w:t>14.01.2024 عند الساعة 12:00 ظهرًا</w:t>
      </w:r>
    </w:p>
    <w:p w:rsidR="00C42BC0" w:rsidRPr="0081318B" w:rsidP="002869BE">
      <w:pPr>
        <w:spacing w:after="0" w:line="360" w:lineRule="auto"/>
        <w:ind w:left="430" w:hanging="360"/>
        <w:jc w:val="right"/>
        <w:rPr>
          <w:rFonts w:ascii="David" w:hAnsi="David" w:cs="David"/>
          <w:sz w:val="24"/>
          <w:szCs w:val="24"/>
          <w:rtl/>
        </w:rPr>
      </w:pPr>
    </w:p>
    <w:p w:rsidR="008F5AA4" w:rsidRPr="0081318B" w:rsidP="002869BE">
      <w:pPr>
        <w:spacing w:after="0" w:line="360" w:lineRule="auto"/>
        <w:ind w:left="430" w:hanging="360"/>
        <w:jc w:val="right"/>
        <w:rPr>
          <w:rFonts w:ascii="David" w:hAnsi="David" w:cs="David"/>
          <w:sz w:val="24"/>
          <w:szCs w:val="24"/>
          <w:rtl/>
        </w:rPr>
      </w:pPr>
    </w:p>
    <w:p w:rsidR="003E0153" w:rsidRPr="0081318B" w:rsidP="002869BE">
      <w:pPr>
        <w:spacing w:after="0" w:line="360" w:lineRule="auto"/>
        <w:ind w:left="430" w:hanging="360"/>
        <w:jc w:val="right"/>
        <w:rPr>
          <w:rFonts w:ascii="David" w:hAnsi="David" w:cs="David"/>
          <w:sz w:val="24"/>
          <w:szCs w:val="24"/>
          <w:rtl/>
        </w:rPr>
      </w:pPr>
    </w:p>
    <w:p w:rsidR="002869BE" w:rsidRPr="0081318B" w:rsidP="002869BE">
      <w:pPr>
        <w:bidi/>
        <w:spacing w:after="0" w:line="360" w:lineRule="auto"/>
        <w:ind w:left="430" w:hanging="360"/>
        <w:jc w:val="right"/>
        <w:rPr>
          <w:rFonts w:ascii="David" w:hAnsi="David" w:cs="David"/>
          <w:sz w:val="24"/>
          <w:szCs w:val="24"/>
          <w:rtl/>
        </w:rPr>
      </w:pPr>
      <w:r w:rsidRPr="0081318B">
        <w:rPr>
          <w:rFonts w:ascii="David" w:hAnsi="David" w:cs="David"/>
          <w:sz w:val="24"/>
          <w:szCs w:val="24"/>
          <w:rtl/>
          <w:lang w:val="ar"/>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nsid w:val="02534F07"/>
    <w:multiLevelType w:val="multilevel"/>
    <w:tmpl w:val="23887EA2"/>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4">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2422E62"/>
    <w:multiLevelType w:val="multilevel"/>
    <w:tmpl w:val="ADC29470"/>
    <w:lvl w:ilvl="0">
      <w:start w:val="1"/>
      <w:numFmt w:val="decimal"/>
      <w:lvlText w:val="%1."/>
      <w:lvlJc w:val="left"/>
      <w:pPr>
        <w:tabs>
          <w:tab w:val="num" w:pos="567"/>
        </w:tabs>
        <w:ind w:left="567" w:hanging="567"/>
      </w:pPr>
      <w:rPr>
        <w:rFonts w:ascii="Times New (W1)" w:eastAsia="Times New Roman" w:hAnsi="Times New (W1)" w:cs="David"/>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5D41CE4"/>
    <w:multiLevelType w:val="multilevel"/>
    <w:tmpl w:val="2ED626D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0">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2DE147CD"/>
    <w:multiLevelType w:val="hybridMultilevel"/>
    <w:tmpl w:val="1AD2716C"/>
    <w:lvl w:ilvl="0">
      <w:start w:val="1"/>
      <w:numFmt w:val="bullet"/>
      <w:lvlText w:val="-"/>
      <w:lvlJc w:val="left"/>
      <w:pPr>
        <w:ind w:left="3308" w:hanging="360"/>
      </w:pPr>
      <w:rPr>
        <w:rFonts w:ascii="David" w:eastAsia="Times New Roman" w:hAnsi="David" w:cs="David" w:hint="default"/>
      </w:rPr>
    </w:lvl>
    <w:lvl w:ilvl="1" w:tentative="1">
      <w:start w:val="1"/>
      <w:numFmt w:val="bullet"/>
      <w:lvlText w:val="o"/>
      <w:lvlJc w:val="left"/>
      <w:pPr>
        <w:ind w:left="4028" w:hanging="360"/>
      </w:pPr>
      <w:rPr>
        <w:rFonts w:ascii="Courier New" w:hAnsi="Courier New" w:cs="Courier New" w:hint="default"/>
      </w:rPr>
    </w:lvl>
    <w:lvl w:ilvl="2">
      <w:start w:val="1"/>
      <w:numFmt w:val="bullet"/>
      <w:lvlText w:val=""/>
      <w:lvlJc w:val="left"/>
      <w:pPr>
        <w:ind w:left="4748" w:hanging="360"/>
      </w:pPr>
      <w:rPr>
        <w:rFonts w:ascii="Wingdings" w:hAnsi="Wingdings" w:hint="default"/>
      </w:rPr>
    </w:lvl>
    <w:lvl w:ilvl="3" w:tentative="1">
      <w:start w:val="1"/>
      <w:numFmt w:val="bullet"/>
      <w:lvlText w:val=""/>
      <w:lvlJc w:val="left"/>
      <w:pPr>
        <w:ind w:left="5468" w:hanging="360"/>
      </w:pPr>
      <w:rPr>
        <w:rFonts w:ascii="Symbol" w:hAnsi="Symbol" w:hint="default"/>
      </w:rPr>
    </w:lvl>
    <w:lvl w:ilvl="4" w:tentative="1">
      <w:start w:val="1"/>
      <w:numFmt w:val="bullet"/>
      <w:lvlText w:val="o"/>
      <w:lvlJc w:val="left"/>
      <w:pPr>
        <w:ind w:left="6188" w:hanging="360"/>
      </w:pPr>
      <w:rPr>
        <w:rFonts w:ascii="Courier New" w:hAnsi="Courier New" w:cs="Courier New" w:hint="default"/>
      </w:rPr>
    </w:lvl>
    <w:lvl w:ilvl="5" w:tentative="1">
      <w:start w:val="1"/>
      <w:numFmt w:val="bullet"/>
      <w:lvlText w:val=""/>
      <w:lvlJc w:val="left"/>
      <w:pPr>
        <w:ind w:left="6908" w:hanging="360"/>
      </w:pPr>
      <w:rPr>
        <w:rFonts w:ascii="Wingdings" w:hAnsi="Wingdings" w:hint="default"/>
      </w:rPr>
    </w:lvl>
    <w:lvl w:ilvl="6" w:tentative="1">
      <w:start w:val="1"/>
      <w:numFmt w:val="bullet"/>
      <w:lvlText w:val=""/>
      <w:lvlJc w:val="left"/>
      <w:pPr>
        <w:ind w:left="7628" w:hanging="360"/>
      </w:pPr>
      <w:rPr>
        <w:rFonts w:ascii="Symbol" w:hAnsi="Symbol" w:hint="default"/>
      </w:rPr>
    </w:lvl>
    <w:lvl w:ilvl="7" w:tentative="1">
      <w:start w:val="1"/>
      <w:numFmt w:val="bullet"/>
      <w:lvlText w:val="o"/>
      <w:lvlJc w:val="left"/>
      <w:pPr>
        <w:ind w:left="8348" w:hanging="360"/>
      </w:pPr>
      <w:rPr>
        <w:rFonts w:ascii="Courier New" w:hAnsi="Courier New" w:cs="Courier New" w:hint="default"/>
      </w:rPr>
    </w:lvl>
    <w:lvl w:ilvl="8" w:tentative="1">
      <w:start w:val="1"/>
      <w:numFmt w:val="bullet"/>
      <w:lvlText w:val=""/>
      <w:lvlJc w:val="left"/>
      <w:pPr>
        <w:ind w:left="9068" w:hanging="360"/>
      </w:pPr>
      <w:rPr>
        <w:rFonts w:ascii="Wingdings" w:hAnsi="Wingdings" w:hint="default"/>
      </w:rPr>
    </w:lvl>
  </w:abstractNum>
  <w:abstractNum w:abstractNumId="12">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3">
    <w:nsid w:val="32AD61D9"/>
    <w:multiLevelType w:val="multilevel"/>
    <w:tmpl w:val="406A8006"/>
    <w:lvl w:ilvl="0">
      <w:start w:val="1"/>
      <w:numFmt w:val="decimal"/>
      <w:pStyle w:val="112"/>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5">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16">
    <w:nsid w:val="474B4D06"/>
    <w:multiLevelType w:val="hybridMultilevel"/>
    <w:tmpl w:val="494A281A"/>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nsid w:val="4B180D65"/>
    <w:multiLevelType w:val="multilevel"/>
    <w:tmpl w:val="243EE11A"/>
    <w:lvl w:ilvl="0">
      <w:start w:val="1"/>
      <w:numFmt w:val="decimal"/>
      <w:lvlText w:val="%1."/>
      <w:lvlJc w:val="left"/>
      <w:pPr>
        <w:tabs>
          <w:tab w:val="num" w:pos="360"/>
        </w:tabs>
        <w:ind w:left="360" w:hanging="360"/>
      </w:pPr>
      <w:rPr>
        <w:rFonts w:ascii="David" w:hAnsi="David" w:cs="David" w:hint="default"/>
        <w:b w:val="0"/>
        <w:u w:val="none"/>
      </w:rPr>
    </w:lvl>
    <w:lvl w:ilvl="1">
      <w:start w:val="1"/>
      <w:numFmt w:val="bullet"/>
      <w:lvlText w:val=""/>
      <w:lvlJc w:val="left"/>
      <w:pPr>
        <w:tabs>
          <w:tab w:val="num" w:pos="792"/>
        </w:tabs>
        <w:ind w:left="792" w:hanging="432"/>
      </w:pPr>
      <w:rPr>
        <w:rFonts w:ascii="Symbol" w:hAnsi="Symbol"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8">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9">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2">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3">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nsid w:val="70AB2168"/>
    <w:multiLevelType w:val="multilevel"/>
    <w:tmpl w:val="A2507AE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6">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27">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8">
    <w:nsid w:val="7BD038E5"/>
    <w:multiLevelType w:val="multilevel"/>
    <w:tmpl w:val="243EE11A"/>
    <w:lvl w:ilvl="0">
      <w:start w:val="1"/>
      <w:numFmt w:val="decimal"/>
      <w:lvlText w:val="%1."/>
      <w:lvlJc w:val="left"/>
      <w:pPr>
        <w:tabs>
          <w:tab w:val="num" w:pos="360"/>
        </w:tabs>
        <w:ind w:left="360" w:hanging="360"/>
      </w:pPr>
      <w:rPr>
        <w:rFonts w:ascii="David" w:hAnsi="David" w:cs="David" w:hint="default"/>
        <w:b w:val="0"/>
        <w:u w:val="none"/>
      </w:rPr>
    </w:lvl>
    <w:lvl w:ilvl="1">
      <w:start w:val="1"/>
      <w:numFmt w:val="bullet"/>
      <w:lvlText w:val=""/>
      <w:lvlJc w:val="left"/>
      <w:pPr>
        <w:tabs>
          <w:tab w:val="num" w:pos="792"/>
        </w:tabs>
        <w:ind w:left="792" w:hanging="432"/>
      </w:pPr>
      <w:rPr>
        <w:rFonts w:ascii="Symbol" w:hAnsi="Symbol"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9">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12"/>
  </w:num>
  <w:num w:numId="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num>
  <w:num w:numId="4">
    <w:abstractNumId w:val="23"/>
  </w:num>
  <w:num w:numId="5">
    <w:abstractNumId w:val="29"/>
  </w:num>
  <w:num w:numId="6">
    <w:abstractNumId w:val="10"/>
  </w:num>
  <w:num w:numId="7">
    <w:abstractNumId w:val="26"/>
  </w:num>
  <w:num w:numId="8">
    <w:abstractNumId w:val="19"/>
  </w:num>
  <w:num w:numId="9">
    <w:abstractNumId w:val="15"/>
  </w:num>
  <w:num w:numId="10">
    <w:abstractNumId w:val="20"/>
  </w:num>
  <w:num w:numId="11">
    <w:abstractNumId w:val="8"/>
  </w:num>
  <w:num w:numId="12">
    <w:abstractNumId w:val="7"/>
  </w:num>
  <w:num w:numId="13">
    <w:abstractNumId w:val="28"/>
  </w:num>
  <w:num w:numId="14">
    <w:abstractNumId w:val="1"/>
  </w:num>
  <w:num w:numId="15">
    <w:abstractNumId w:val="25"/>
  </w:num>
  <w:num w:numId="16">
    <w:abstractNumId w:val="5"/>
  </w:num>
  <w:num w:numId="17">
    <w:abstractNumId w:val="27"/>
  </w:num>
  <w:num w:numId="18">
    <w:abstractNumId w:val="11"/>
  </w:num>
  <w:num w:numId="19">
    <w:abstractNumId w:val="14"/>
  </w:num>
  <w:num w:numId="20">
    <w:abstractNumId w:val="0"/>
  </w:num>
  <w:num w:numId="21">
    <w:abstractNumId w:val="9"/>
  </w:num>
  <w:num w:numId="22">
    <w:abstractNumId w:val="3"/>
  </w:num>
  <w:num w:numId="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22"/>
  </w:num>
  <w:num w:numId="26">
    <w:abstractNumId w:val="16"/>
  </w:num>
  <w:num w:numId="27">
    <w:abstractNumId w:val="4"/>
  </w:num>
  <w:num w:numId="28">
    <w:abstractNumId w:val="13"/>
  </w:num>
  <w:num w:numId="29">
    <w:abstractNumId w:val="6"/>
  </w:num>
  <w:num w:numId="30">
    <w:abstractNumId w:val="24"/>
  </w:num>
  <w:num w:numId="31">
    <w:abstractNumId w:val="17"/>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9BE"/>
    <w:rsid w:val="0000703D"/>
    <w:rsid w:val="000100AE"/>
    <w:rsid w:val="00024D32"/>
    <w:rsid w:val="00034D42"/>
    <w:rsid w:val="00036BA5"/>
    <w:rsid w:val="00077041"/>
    <w:rsid w:val="000B539E"/>
    <w:rsid w:val="000C0DD0"/>
    <w:rsid w:val="000C4534"/>
    <w:rsid w:val="000C45FF"/>
    <w:rsid w:val="000E5B44"/>
    <w:rsid w:val="000F7D16"/>
    <w:rsid w:val="00113C49"/>
    <w:rsid w:val="00115C36"/>
    <w:rsid w:val="00193179"/>
    <w:rsid w:val="001C5C52"/>
    <w:rsid w:val="001D1EBE"/>
    <w:rsid w:val="001E6FE4"/>
    <w:rsid w:val="002066A8"/>
    <w:rsid w:val="0021033A"/>
    <w:rsid w:val="00214174"/>
    <w:rsid w:val="00227D84"/>
    <w:rsid w:val="002869BE"/>
    <w:rsid w:val="002A16B1"/>
    <w:rsid w:val="002B3672"/>
    <w:rsid w:val="00310F8C"/>
    <w:rsid w:val="00334165"/>
    <w:rsid w:val="00344757"/>
    <w:rsid w:val="00347758"/>
    <w:rsid w:val="00374C80"/>
    <w:rsid w:val="003815D2"/>
    <w:rsid w:val="003D14A6"/>
    <w:rsid w:val="003E0153"/>
    <w:rsid w:val="003F43D6"/>
    <w:rsid w:val="00414EFD"/>
    <w:rsid w:val="004508DE"/>
    <w:rsid w:val="00453B72"/>
    <w:rsid w:val="00461B58"/>
    <w:rsid w:val="00472C25"/>
    <w:rsid w:val="004765EA"/>
    <w:rsid w:val="00485BE2"/>
    <w:rsid w:val="004B02E7"/>
    <w:rsid w:val="004C592A"/>
    <w:rsid w:val="004D0556"/>
    <w:rsid w:val="004E119A"/>
    <w:rsid w:val="004E5710"/>
    <w:rsid w:val="004F0938"/>
    <w:rsid w:val="004F0B1D"/>
    <w:rsid w:val="005019CA"/>
    <w:rsid w:val="00505174"/>
    <w:rsid w:val="00523F8F"/>
    <w:rsid w:val="00535871"/>
    <w:rsid w:val="00541A6E"/>
    <w:rsid w:val="0055091D"/>
    <w:rsid w:val="00562EBE"/>
    <w:rsid w:val="00593011"/>
    <w:rsid w:val="005A70AB"/>
    <w:rsid w:val="005B6634"/>
    <w:rsid w:val="005B79A9"/>
    <w:rsid w:val="005D445C"/>
    <w:rsid w:val="005E0EAC"/>
    <w:rsid w:val="005F002E"/>
    <w:rsid w:val="005F1334"/>
    <w:rsid w:val="0061550C"/>
    <w:rsid w:val="00631410"/>
    <w:rsid w:val="006820DE"/>
    <w:rsid w:val="00683A70"/>
    <w:rsid w:val="006B0485"/>
    <w:rsid w:val="006D3D02"/>
    <w:rsid w:val="006F4DA5"/>
    <w:rsid w:val="00704819"/>
    <w:rsid w:val="00712E25"/>
    <w:rsid w:val="007141AA"/>
    <w:rsid w:val="007357FC"/>
    <w:rsid w:val="00762179"/>
    <w:rsid w:val="00783FEB"/>
    <w:rsid w:val="007B6DCB"/>
    <w:rsid w:val="007D34B3"/>
    <w:rsid w:val="007E332A"/>
    <w:rsid w:val="007E3707"/>
    <w:rsid w:val="008037FD"/>
    <w:rsid w:val="0081318B"/>
    <w:rsid w:val="00822CA4"/>
    <w:rsid w:val="00825F65"/>
    <w:rsid w:val="0082646C"/>
    <w:rsid w:val="00830EAF"/>
    <w:rsid w:val="00831391"/>
    <w:rsid w:val="00856137"/>
    <w:rsid w:val="00856728"/>
    <w:rsid w:val="00867626"/>
    <w:rsid w:val="008777BB"/>
    <w:rsid w:val="0088276A"/>
    <w:rsid w:val="008C2258"/>
    <w:rsid w:val="008D6B16"/>
    <w:rsid w:val="008F5AA4"/>
    <w:rsid w:val="009051BA"/>
    <w:rsid w:val="00910807"/>
    <w:rsid w:val="00934436"/>
    <w:rsid w:val="00981D82"/>
    <w:rsid w:val="00985A29"/>
    <w:rsid w:val="00987E0E"/>
    <w:rsid w:val="00996FF1"/>
    <w:rsid w:val="009A0B26"/>
    <w:rsid w:val="009A0E87"/>
    <w:rsid w:val="009A750E"/>
    <w:rsid w:val="009B1F5C"/>
    <w:rsid w:val="009C1B6D"/>
    <w:rsid w:val="009C71A8"/>
    <w:rsid w:val="009D4D90"/>
    <w:rsid w:val="009E1FBA"/>
    <w:rsid w:val="009F4821"/>
    <w:rsid w:val="009F6417"/>
    <w:rsid w:val="00A002D6"/>
    <w:rsid w:val="00A0033D"/>
    <w:rsid w:val="00A00540"/>
    <w:rsid w:val="00A12676"/>
    <w:rsid w:val="00A41F55"/>
    <w:rsid w:val="00A449C6"/>
    <w:rsid w:val="00A549FF"/>
    <w:rsid w:val="00A8185F"/>
    <w:rsid w:val="00A90F71"/>
    <w:rsid w:val="00A969C9"/>
    <w:rsid w:val="00AD622F"/>
    <w:rsid w:val="00AD7226"/>
    <w:rsid w:val="00AD7991"/>
    <w:rsid w:val="00B02E26"/>
    <w:rsid w:val="00B04428"/>
    <w:rsid w:val="00B11BCC"/>
    <w:rsid w:val="00B14D02"/>
    <w:rsid w:val="00B4386A"/>
    <w:rsid w:val="00B7692F"/>
    <w:rsid w:val="00B80CF5"/>
    <w:rsid w:val="00B83C67"/>
    <w:rsid w:val="00B87A3B"/>
    <w:rsid w:val="00BA34CF"/>
    <w:rsid w:val="00BB5BFB"/>
    <w:rsid w:val="00BC0DC4"/>
    <w:rsid w:val="00BD5AFD"/>
    <w:rsid w:val="00BE355E"/>
    <w:rsid w:val="00BF1EDA"/>
    <w:rsid w:val="00BF35BD"/>
    <w:rsid w:val="00C273FF"/>
    <w:rsid w:val="00C42BC0"/>
    <w:rsid w:val="00C77DA8"/>
    <w:rsid w:val="00CC31BD"/>
    <w:rsid w:val="00CC3810"/>
    <w:rsid w:val="00D00ED0"/>
    <w:rsid w:val="00D23784"/>
    <w:rsid w:val="00D569BD"/>
    <w:rsid w:val="00D821A2"/>
    <w:rsid w:val="00DF0D4F"/>
    <w:rsid w:val="00E04F17"/>
    <w:rsid w:val="00E1758D"/>
    <w:rsid w:val="00E23FF1"/>
    <w:rsid w:val="00E54987"/>
    <w:rsid w:val="00E560F8"/>
    <w:rsid w:val="00E73382"/>
    <w:rsid w:val="00E7465B"/>
    <w:rsid w:val="00E84D80"/>
    <w:rsid w:val="00E8539F"/>
    <w:rsid w:val="00E97A6A"/>
    <w:rsid w:val="00EB3F82"/>
    <w:rsid w:val="00ED3AB4"/>
    <w:rsid w:val="00F52C8A"/>
    <w:rsid w:val="00F92255"/>
    <w:rsid w:val="00F92806"/>
    <w:rsid w:val="00FB545C"/>
    <w:rsid w:val="00FF1E7C"/>
    <w:rsid w:val="00FF51BC"/>
  </w:rsids>
  <w:docVars>
    <w:docVar w:name="36" w:val="........................................................................................................................................................................................................................................................................................................................................................................................................................................................................................................................................................................................................................................................................................................................................................................................................................................................................................................................................................................................................................................"/>
    <w:docVar w:name="P1" w:val="Document MetaData-16/05/2023 09:23:49"/>
    <w:docVar w:name="P2" w:val="Document Headings-16/05/2023 09:28:44"/>
    <w:docVar w:name="ParaNumber" w:val="39"/>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chartTrackingRefBased/>
  <w15:docId w15:val="{3212A8DB-97CA-46BB-9B38-49DAFB593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200" w:line="276" w:lineRule="auto"/>
    </w:pPr>
    <w:rPr>
      <w:sz w:val="22"/>
      <w:szCs w:val="22"/>
    </w:rPr>
  </w:style>
  <w:style w:type="paragraph" w:styleId="Heading1">
    <w:name w:val="heading 1"/>
    <w:aliases w:val="רמה 1"/>
    <w:basedOn w:val="Normal"/>
    <w:next w:val="Normal"/>
    <w:link w:val="15"/>
    <w:uiPriority w:val="9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numId w:val="2"/>
      </w:numPr>
      <w:spacing w:before="240" w:after="0" w:line="360" w:lineRule="auto"/>
      <w:jc w:val="both"/>
    </w:pPr>
    <w:rPr>
      <w:rFonts w:ascii="Arial" w:eastAsia="Times New Roman" w:hAnsi="Arial"/>
      <w:b/>
      <w:bCs/>
      <w:color w:val="1B3461"/>
    </w:rPr>
  </w:style>
  <w:style w:type="paragraph" w:customStyle="1" w:styleId="10">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Paragraphe de liste1,lp1,numbered,מכרזים - טקסט סעיפים,נספח 2 מתוקן,פיסקת bullets,פיסקת רשימה11"/>
    <w:basedOn w:val="Normal"/>
    <w:link w:val="a1"/>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aliases w:val="1 תו,1 תו תו,Header תו תו תו,Header תו תו תו תו,כותרת עליונה תו תו,כותרת ראשית"/>
    <w:basedOn w:val="Normal"/>
    <w:link w:val="a0"/>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aliases w:val="1 תו תו תו,1 תו תו1,Header תו תו תו תו תו,Header תו תו תו תו1,כותרת עליונה תו תו תו,כותרת ראשית תו"/>
    <w:link w:val="Header"/>
    <w:rsid w:val="00472C25"/>
    <w:rPr>
      <w:rFonts w:ascii="Times New (W1)" w:eastAsia="Times New Roman" w:hAnsi="Times New (W1)" w:cs="David"/>
      <w:sz w:val="24"/>
      <w:szCs w:val="24"/>
    </w:rPr>
  </w:style>
  <w:style w:type="character" w:customStyle="1" w:styleId="a1">
    <w:name w:val="פיסקת רשימה תו"/>
    <w:aliases w:val="Bullet List תו,FooterText תו,LP1 תו,Paragraphe de liste1 תו,lp1 תו,numbered תו,מכרזים - טקסט סעיפים תו,נספח 2 מתוקן תו,פיסקת bullets תו,פיסקת רשימה11 תו"/>
    <w:link w:val="ListParagraph"/>
    <w:rsid w:val="00B7692F"/>
    <w:rPr>
      <w:sz w:val="22"/>
      <w:szCs w:val="22"/>
    </w:rPr>
  </w:style>
  <w:style w:type="character" w:customStyle="1" w:styleId="15">
    <w:name w:val="כותרת 1 תו"/>
    <w:aliases w:val="רמה 1 תו"/>
    <w:link w:val="Heading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ListNumber">
    <w:name w:val="List Number"/>
    <w:basedOn w:val="List"/>
    <w:uiPriority w:val="99"/>
    <w:rsid w:val="00227D84"/>
    <w:pPr>
      <w:overflowPunct w:val="0"/>
      <w:autoSpaceDE w:val="0"/>
      <w:autoSpaceDN w:val="0"/>
      <w:adjustRightInd w:val="0"/>
      <w:spacing w:after="160" w:line="240" w:lineRule="auto"/>
      <w:ind w:left="0" w:firstLine="0"/>
      <w:contextualSpacing w:val="0"/>
      <w:textAlignment w:val="baseline"/>
    </w:pPr>
    <w:rPr>
      <w:rFonts w:ascii="Times New Roman" w:eastAsia="Times New Roman" w:hAnsi="Times New Roman" w:cs="Times New Roman"/>
      <w:sz w:val="20"/>
      <w:szCs w:val="20"/>
    </w:rPr>
  </w:style>
  <w:style w:type="paragraph" w:styleId="List">
    <w:name w:val="List"/>
    <w:basedOn w:val="Normal"/>
    <w:uiPriority w:val="99"/>
    <w:semiHidden/>
    <w:unhideWhenUsed/>
    <w:rsid w:val="00227D84"/>
    <w:pPr>
      <w:ind w:left="283" w:hanging="283"/>
      <w:contextualSpacing/>
    </w:pPr>
  </w:style>
  <w:style w:type="paragraph" w:styleId="BalloonText">
    <w:name w:val="Balloon Text"/>
    <w:basedOn w:val="Normal"/>
    <w:link w:val="a2"/>
    <w:uiPriority w:val="99"/>
    <w:semiHidden/>
    <w:unhideWhenUsed/>
    <w:rsid w:val="00A449C6"/>
    <w:pPr>
      <w:spacing w:after="0" w:line="240" w:lineRule="auto"/>
    </w:pPr>
    <w:rPr>
      <w:rFonts w:ascii="Tahoma" w:hAnsi="Tahoma" w:cs="Tahoma"/>
      <w:sz w:val="18"/>
      <w:szCs w:val="18"/>
    </w:rPr>
  </w:style>
  <w:style w:type="character" w:customStyle="1" w:styleId="a2">
    <w:name w:val="טקסט בלונים תו"/>
    <w:link w:val="BalloonText"/>
    <w:uiPriority w:val="99"/>
    <w:semiHidden/>
    <w:rsid w:val="00A449C6"/>
    <w:rPr>
      <w:rFonts w:ascii="Tahoma" w:hAnsi="Tahoma" w:cs="Tahoma"/>
      <w:sz w:val="18"/>
      <w:szCs w:val="18"/>
    </w:rPr>
  </w:style>
  <w:style w:type="paragraph" w:styleId="BodyText">
    <w:name w:val="Body Text"/>
    <w:basedOn w:val="Normal"/>
    <w:link w:val="a3"/>
    <w:rsid w:val="006F4DA5"/>
    <w:pPr>
      <w:spacing w:after="0" w:line="360" w:lineRule="auto"/>
      <w:jc w:val="both"/>
    </w:pPr>
    <w:rPr>
      <w:rFonts w:ascii="Times New Roman" w:eastAsia="Times New Roman" w:hAnsi="Times New Roman" w:cs="David"/>
      <w:sz w:val="20"/>
      <w:szCs w:val="28"/>
      <w:lang w:eastAsia="he-IL"/>
    </w:rPr>
  </w:style>
  <w:style w:type="character" w:customStyle="1" w:styleId="a3">
    <w:name w:val="גוף טקסט תו"/>
    <w:link w:val="BodyText"/>
    <w:rsid w:val="006F4DA5"/>
    <w:rPr>
      <w:rFonts w:ascii="Times New Roman" w:eastAsia="Times New Roman" w:hAnsi="Times New Roman" w:cs="David"/>
      <w:szCs w:val="28"/>
      <w:lang w:eastAsia="he-IL"/>
    </w:rPr>
  </w:style>
  <w:style w:type="paragraph" w:customStyle="1" w:styleId="heading0">
    <w:name w:val="heading 0"/>
    <w:basedOn w:val="Header"/>
    <w:qFormat/>
    <w:rsid w:val="007E332A"/>
    <w:pPr>
      <w:widowControl w:val="0"/>
      <w:spacing w:after="120" w:line="360" w:lineRule="auto"/>
      <w:jc w:val="center"/>
    </w:pPr>
    <w:rPr>
      <w:rFonts w:ascii="Times New Roman" w:hAnsi="Times New Roman"/>
      <w:b/>
      <w:bCs/>
      <w:sz w:val="48"/>
      <w:szCs w:val="48"/>
    </w:rPr>
  </w:style>
  <w:style w:type="paragraph" w:customStyle="1" w:styleId="112">
    <w:name w:val="כותרת 11"/>
    <w:basedOn w:val="Normal"/>
    <w:qFormat/>
    <w:rsid w:val="009C1B6D"/>
    <w:pPr>
      <w:widowControl w:val="0"/>
      <w:numPr>
        <w:numId w:val="28"/>
      </w:numPr>
      <w:spacing w:after="120" w:line="360" w:lineRule="auto"/>
      <w:jc w:val="both"/>
    </w:pPr>
    <w:rPr>
      <w:rFonts w:ascii="Times New Roman" w:eastAsia="Times New Roman" w:hAnsi="Times New Roman" w:cs="David"/>
      <w:b/>
      <w:bCs/>
      <w:sz w:val="24"/>
      <w:szCs w:val="24"/>
      <w:u w:val="single"/>
    </w:rPr>
  </w:style>
  <w:style w:type="paragraph" w:customStyle="1" w:styleId="normal1">
    <w:name w:val="normal 1"/>
    <w:basedOn w:val="112"/>
    <w:link w:val="normal1Char"/>
    <w:qFormat/>
    <w:rsid w:val="009C1B6D"/>
    <w:pPr>
      <w:numPr>
        <w:ilvl w:val="1"/>
      </w:numPr>
    </w:pPr>
    <w:rPr>
      <w:b w:val="0"/>
      <w:bCs w:val="0"/>
      <w:u w:val="none"/>
    </w:rPr>
  </w:style>
  <w:style w:type="character" w:customStyle="1" w:styleId="normal1Char">
    <w:name w:val="normal 1 Char"/>
    <w:link w:val="normal1"/>
    <w:rsid w:val="009C1B6D"/>
    <w:rPr>
      <w:rFonts w:ascii="Times New Roman" w:eastAsia="Times New Roman" w:hAnsi="Times New Roman" w:cs="David"/>
      <w:sz w:val="24"/>
      <w:szCs w:val="24"/>
    </w:rPr>
  </w:style>
  <w:style w:type="paragraph" w:styleId="Footer">
    <w:name w:val="footer"/>
    <w:basedOn w:val="Normal"/>
    <w:link w:val="a4"/>
    <w:uiPriority w:val="99"/>
    <w:unhideWhenUsed/>
    <w:rsid w:val="008777BB"/>
    <w:pPr>
      <w:tabs>
        <w:tab w:val="center" w:pos="4153"/>
        <w:tab w:val="right" w:pos="8306"/>
      </w:tabs>
      <w:spacing w:after="0" w:line="240" w:lineRule="auto"/>
    </w:pPr>
  </w:style>
  <w:style w:type="character" w:customStyle="1" w:styleId="a4">
    <w:name w:val="כותרת תחתונה תו"/>
    <w:basedOn w:val="DefaultParagraphFont"/>
    <w:link w:val="Footer"/>
    <w:uiPriority w:val="99"/>
    <w:rsid w:val="008777BB"/>
    <w:rPr>
      <w:sz w:val="22"/>
      <w:szCs w:val="22"/>
    </w:rPr>
  </w:style>
  <w:style w:type="character" w:styleId="PlaceholderText">
    <w:name w:val="Placeholder Text"/>
    <w:uiPriority w:val="99"/>
    <w:semiHidden/>
    <w:rsid w:val="00985A2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7" Type="http://schemas.openxmlformats.org/officeDocument/2006/relationships/hyperlink" Target="https://merkava.mrp.gov.il/tenders/gate/index.html?bid_object_id=4000580617" TargetMode="External" /><Relationship Id="rId8" Type="http://schemas.openxmlformats.org/officeDocument/2006/relationships/hyperlink" Target="https://www.gov.il/he/Departments/publications/Call_for_bids/tender-104-23" TargetMode="External" /><Relationship Id="rId9" Type="http://schemas.openxmlformats.org/officeDocument/2006/relationships/theme" Target="theme/theme1.xm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549</Words>
  <Characters>2746</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h-17.23</vt:lpstr>
    </vt:vector>
  </TitlesOfParts>
  <Company>-</Company>
  <LinksUpToDate>false</LinksUpToDate>
  <CharactersWithSpaces>3289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dc:description>-</dc:description>
  <cp:lastModifiedBy>-</cp:lastModifiedBy>
  <cp:revision>0</cp:revision>
  <dcterms:created xsi:type="dcterms:W3CDTF">2023-01-03T09:03:00Z</dcterms:created>
  <dcterms:modified xsi:type="dcterms:W3CDTF">2023-01-03T09:03:00Z</dcterms:modified>
  <cp:category>Clean Validation report was produced on: 16/05/2023 09:29:16</cp:category>
  <dc:language>עברית</dc:language>
</cp:coreProperties>
</file>